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2025-2026 EĞİTİM ÖĞRETİM YILI</w:t>
      </w:r>
      <w:r>
        <w:rPr>
          <w:rFonts w:ascii="Times New Roman" w:hAnsi="Times New Roman" w:cs="Times New Roman" w:eastAsia="Calibri"/>
          <w:b w:val="1"/>
          <w:color w:val="242021"/>
          <w:sz w:val="18"/>
          <w:szCs w:val="18"/>
        </w:rPr>
        <w:br w:type="textWrapping"/>
      </w:r>
      <w:r>
        <w:rPr>
          <w:rFonts w:ascii="Times New Roman" w:hAnsi="Times New Roman" w:cs="Times New Roman" w:eastAsia="Calibri"/>
          <w:b w:val="1"/>
          <w:color w:val="242021"/>
          <w:sz w:val="18"/>
          <w:szCs w:val="18"/>
        </w:rPr>
        <w:t>ADANA ANADOLU LİSESİ</w:t>
      </w:r>
    </w:p>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TÜRKİYE YÜZYILI MAARİF MODELİ 9. SINIF TÜRK DİLİ VE EDEBİYATI</w:t>
      </w:r>
    </w:p>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KASIM AYI FAALİYET VE DEĞERLENDİRME RAPORU</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Ders: Türk Dili ve Edebiyatı</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Sınıf Düzeyi: 9. Sınıflar</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Ay: Kasım 2025</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 xml:space="preserve">Tema:   1.Tema: </w:t>
      </w:r>
      <w:r>
        <w:rPr>
          <w:rFonts w:ascii="Times New Roman" w:hAnsi="Times New Roman" w:cs="Times New Roman" w:eastAsia="Times New Roman"/>
          <w:i w:val="1"/>
          <w:iCs w:val="1"/>
          <w:sz w:val="20"/>
          <w:szCs w:val="20"/>
          <w:lang w:eastAsia="tr-TR"/>
        </w:rPr>
        <w:t>Sözün İnceliği</w:t>
      </w:r>
    </w:p>
    <w:p>
      <w:pPr>
        <w:rPr>
          <w:rFonts w:ascii="Times New Roman" w:hAnsi="Times New Roman" w:cs="Times New Roman" w:eastAsia="Times New Roman"/>
          <w:i w:val="1"/>
          <w:iCs w:val="1"/>
          <w:sz w:val="20"/>
          <w:szCs w:val="20"/>
          <w:lang w:eastAsia="tr-TR"/>
        </w:rPr>
      </w:pPr>
      <w:r>
        <w:rPr>
          <w:rFonts w:ascii="Times New Roman" w:hAnsi="Times New Roman" w:cs="Times New Roman" w:eastAsia="Times New Roman"/>
          <w:sz w:val="20"/>
          <w:szCs w:val="20"/>
          <w:lang w:eastAsia="tr-TR"/>
        </w:rPr>
        <w:t xml:space="preserve">              2.Tema: </w:t>
      </w:r>
      <w:r>
        <w:rPr>
          <w:rFonts w:ascii="Times New Roman" w:hAnsi="Times New Roman" w:cs="Times New Roman" w:eastAsia="Times New Roman"/>
          <w:i w:val="1"/>
          <w:iCs w:val="1"/>
          <w:sz w:val="20"/>
          <w:szCs w:val="20"/>
          <w:lang w:eastAsia="tr-TR"/>
        </w:rPr>
        <w:t>Anlam Arayışı</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Toplam Ders Saati: 15 Saat</w:t>
      </w: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1. FAALİYETİN AMACI</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Kasım ayı boyunca yürütülen Türk Dili ve Edebiyatı derslerinde öğrencilerin; edebî söyleyişin konuşma üzerindeki etkisini fark etmeleri, öğretici metinleri (özellikle deneme türünü) tahlil edebilmeleri, hikâye türünde metinleri anlamlandırarak okuma sürecini yönetebilmeleri, düşüncelerini yapılandırılmış, etkili ve değerlendirmeye açık biçimde sözlü olarak sunabilmeleri</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amaçlanmıştır.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2. GERÇEKLEŞTİRİLEN FAALİYETLER</w:t>
      </w: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 xml:space="preserve">A. Edebiyat Atölyesi – Konuşma </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Konu: </w:t>
      </w:r>
      <w:r>
        <w:rPr>
          <w:rFonts w:ascii="Times New Roman" w:hAnsi="Times New Roman" w:cs="Times New Roman" w:eastAsia="Times New Roman"/>
          <w:i w:val="1"/>
          <w:iCs w:val="1"/>
          <w:sz w:val="20"/>
          <w:szCs w:val="20"/>
          <w:lang w:eastAsia="tr-TR"/>
        </w:rPr>
        <w:t>Düşüncelerimi Sunuyorum</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Okul temelli planlama kapsamında grup çalışmasına dayalı etkinlikler gerçekleştirilmiştir.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Montaigne – </w:t>
      </w:r>
      <w:r>
        <w:rPr>
          <w:rFonts w:ascii="Times New Roman" w:hAnsi="Times New Roman" w:cs="Times New Roman" w:eastAsia="Times New Roman"/>
          <w:i w:val="1"/>
          <w:iCs w:val="1"/>
          <w:sz w:val="20"/>
          <w:szCs w:val="20"/>
          <w:lang w:eastAsia="tr-TR"/>
        </w:rPr>
        <w:t>Denemeler</w:t>
      </w:r>
      <w:r>
        <w:rPr>
          <w:rFonts w:ascii="Times New Roman" w:hAnsi="Times New Roman" w:cs="Times New Roman" w:eastAsia="Times New Roman"/>
          <w:sz w:val="20"/>
          <w:szCs w:val="20"/>
          <w:lang w:eastAsia="tr-TR"/>
        </w:rPr>
        <w:t xml:space="preserve"> adlı eser temin edilerek eserden seçilen bir deneme grupça okunmuş ve öğretici metinlere yönelik metin tahlili aşamaları uygulanmıştır.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 deneme türünün özelliklerini dikkate alarak görüşlerini sözlü biçimde ifade etmiş; konuşmalarında söyleyiş inceliğine dikkat etmeye yönlendirilmiştir.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Konuşma sürecinde öğrencilerin kendilerini; içerik, dil–anlatım, duygu ve davranış yönlerinden değerlendirmeleri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Akran geri bildirimleri doğrultusunda öğrencilerin kendilerine yeni konuşma hedefleri belirlemeleri teşvik edilmiştir.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Öğrencilerin konuşma çalışmaları öğretmen tarafından puanlama anahtarı ile değerlendirilmiştir.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 xml:space="preserve">B. Metin Tahlili – Okuma: Hikâye </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Tema: </w:t>
      </w:r>
      <w:r>
        <w:rPr>
          <w:rFonts w:ascii="Times New Roman" w:hAnsi="Times New Roman" w:cs="Times New Roman" w:eastAsia="Times New Roman"/>
          <w:i w:val="1"/>
          <w:iCs w:val="1"/>
          <w:sz w:val="20"/>
          <w:szCs w:val="20"/>
          <w:lang w:eastAsia="tr-TR"/>
        </w:rPr>
        <w:t>Anlam Arayışı</w:t>
      </w:r>
      <w:r>
        <w:rPr>
          <w:rFonts w:ascii="Times New Roman" w:hAnsi="Times New Roman" w:cs="Times New Roman" w:eastAsia="Times New Roman"/>
          <w:sz w:val="20"/>
          <w:szCs w:val="20"/>
          <w:lang w:eastAsia="tr-TR"/>
        </w:rPr>
        <w:br w:type="textWrapping"/>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Okuma öncesinde öğrencilerin metnin içeriğine ve türüne yönelik tahminlerde bulunmaları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Okuma sürecinde uygun okuma yöntem ve stratejileri belirlenerek okumayı yönetmeleri hedeflenmiştir.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Metinden hareketle öğrencilerin görüş oluşturmaları ve metni anlamlandırmaları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Hikâye aracılığıyla Atatürkçü düşüncede öğretmenin rolü ve Türk kadınının toplumdaki yeri konuları üzerinde değerlendirmeler yapılmıştır.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 xml:space="preserve">C. Metin Tahlili – Okuma: Hikâye </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Öğrencilerin ön bilgileriyle metin arasında bağlantı kurmaları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Metnin olay örgüsü, kişiler, tema ve iletileri üzerinde durularak çıkarım yapmaları teşvik edilmiştir.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Metin, benzer anlatılarla karşılaştırılmış; öğrencilerin metni sınıflandırmaları ve kişisel tepkilerini ifade etmeleri sağlanmıştır.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Okuma etkinlikleri açık uçlu sorular, karşılaştırma tabloları ve öğrenme günlükleriyle desteklenmiştir.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3. BELİRLİ GÜN VE HAFTALAR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29 Ekim Cumhuriyet Bayramı kapsamında yapılan çalışmalarda Cumhuriyetin kazandırdığı değerler ve bireyin sorumluluğu üzerinde durulmuştur.</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Konuşma ve okuma etkinliklerinde Cumhuriyetçilik ilkesi, vatanseverlik, sorumluluk ve estetik değerleri ön plana çıkarılmıştır.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4. ÖLÇME VE DEĞERLENDİRME</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Kasım ayı süresince öğrencilerin gelişimleri; Açık uçlu sorular ,karşılaştırma tabloları ,öğrenme günlükleri</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aracılığıyla izlenmiş ve değerlendirilmiştir.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5. SONUÇ VE DEĞERLENDİRME</w:t>
      </w:r>
    </w:p>
    <w:p>
      <w:pPr>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Kasım ayı faaliyetleri sonucunda öğrencilerin hem sözlü anlatım hem de okuma becerilerinde belirgin bir gelişme gözlemlenmiştir. Öğrencilerin öğretici ve anlatmaya dayalı metinleri daha bilinçli biçimde değerlendirdikleri, konuşmalarında söyleyiş inceliğine dikkat ettikleri ve edebî metinlerle düşüncelerini temellendirebildikleri görülmüştür. Dersler, öğrencilerin aktif katılım sağladığı ve iş birlikli öğrenme ortamında verimli şekilde tamamlanmıştır.</w:t>
      </w:r>
    </w:p>
    <w:p>
      <w:pPr>
        <w:rPr>
          <w:rFonts w:ascii="Times New Roman" w:hAnsi="Times New Roman" w:cs="Times New Roman" w:eastAsia="Times New Roman"/>
          <w:sz w:val="20"/>
          <w:szCs w:val="20"/>
          <w:lang w:eastAsia="tr-TR"/>
        </w:rPr>
      </w:pPr>
    </w:p>
    <w:p>
      <w:pPr>
        <w:rPr>
          <w:rFonts w:ascii="Times New Roman" w:hAnsi="Times New Roman" w:cs="Times New Roman" w:eastAsia="Times New Roman"/>
          <w:sz w:val="20"/>
          <w:szCs w:val="20"/>
          <w:lang w:eastAsia="tr-TR"/>
        </w:rPr>
      </w:pPr>
    </w:p>
    <w:p>
      <w:r>
        <w:rPr>
          <w:rtl w:val="0"/>
          <w:lang w:val="tr-TR" w:bidi="tr-TR" w:eastAsia="tr-TR"/>
        </w:rPr>
        <w:t>Yusuf Kenan DURMUŞOĞLU</w:t>
      </w:r>
    </w:p>
    <w:p>
      <w:r>
        <w:t>Türk Dili ve Edebiyat Öğretmen</w:t>
      </w:r>
    </w:p>
    <w:p>
      <w:r>
        <w:t xml:space="preserve">                                                                                                                                                            UYGUNDUR</w:t>
      </w:r>
    </w:p>
    <w:p>
      <w:r>
        <w:t xml:space="preserve">                                                                                                                                                               ../…./2025</w:t>
      </w:r>
    </w:p>
    <w:p>
      <w:r>
        <w:t xml:space="preserve">                                                                                                                                         </w:t>
      </w:r>
      <w:r>
        <w:t xml:space="preserve">  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126B593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1387473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decimal"/>
      <w:suff w:val="tab"/>
      <w:lvlText w:val="%2."/>
      <w:lvlJc w:val="left"/>
      <w:pPr>
        <w:ind w:hanging="360" w:left="1440"/>
        <w:tabs>
          <w:tab w:val="num" w:pos="1440" w:leader="none"/>
        </w:tabs>
      </w:pPr>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14F35792"/>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1B78748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2E564F42"/>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33AE512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9">
    <w:nsid w:val="489F444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0">
    <w:nsid w:val="522A63C6"/>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1">
    <w:nsid w:val="572D232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2">
    <w:nsid w:val="58E50FAF"/>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3">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4">
    <w:nsid w:val="7692034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5">
    <w:nsid w:val="7F593D5C"/>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3"/>
  </w:num>
  <w:num w:numId="2">
    <w:abstractNumId w:val="5"/>
  </w:num>
  <w:num w:numId="3">
    <w:abstractNumId w:val="13"/>
  </w:num>
  <w:num w:numId="4">
    <w:abstractNumId w:val="8"/>
  </w:num>
  <w:num w:numId="5">
    <w:abstractNumId w:val="14"/>
  </w:num>
  <w:num w:numId="6">
    <w:abstractNumId w:val="12"/>
  </w:num>
  <w:num w:numId="7">
    <w:abstractNumId w:val="11"/>
  </w:num>
  <w:num w:numId="8">
    <w:abstractNumId w:val="4"/>
  </w:num>
  <w:num w:numId="9">
    <w:abstractNumId w:val="9"/>
  </w:num>
  <w:num w:numId="10">
    <w:abstractNumId w:val="1"/>
  </w:num>
  <w:num w:numId="11">
    <w:abstractNumId w:val="1"/>
    <w:lvlOverride w:ilvl="1">
      <w:startOverride w:val="2"/>
    </w:lvlOverride>
  </w:num>
  <w:num w:numId="12">
    <w:abstractNumId w:val="6"/>
  </w:num>
  <w:num w:numId="13">
    <w:abstractNumId w:val="2"/>
  </w:num>
  <w:num w:numId="14">
    <w:abstractNumId w:val="7"/>
  </w:num>
  <w:num w:numId="15">
    <w:abstractNumId w:val="0"/>
  </w:num>
  <w:num w:numId="16">
    <w:abstractNumId w:val="10"/>
  </w:num>
  <w:num w:numId="17">
    <w:abstractNumId w:val="15"/>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2026-01-03T14:34:02Z</dcterms:created>
  <cp:lastModifiedBy>Yusuf Kenan</cp:lastModifiedBy>
  <dcterms:modified xsi:type="dcterms:W3CDTF">2026-01-03T14:34:02Z</dcterms:modified>
  <cp:revision>2</cp:revision>
</cp:coreProperties>
</file>